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2CD9" w:rsidRPr="00CB699A" w:rsidRDefault="00512CD9" w:rsidP="00512CD9">
      <w:pPr>
        <w:pStyle w:val="Kop1"/>
        <w:rPr>
          <w:sz w:val="22"/>
          <w:szCs w:val="22"/>
          <w:lang w:val="en-GB"/>
        </w:rPr>
      </w:pPr>
      <w:r w:rsidRPr="00CB699A">
        <w:rPr>
          <w:lang w:val="en-GB"/>
        </w:rPr>
        <w:t>Post encounter rating tool for clinical reasoning</w:t>
      </w:r>
    </w:p>
    <w:p w:rsidR="00512CD9" w:rsidRPr="00CB699A" w:rsidRDefault="00512CD9" w:rsidP="00512CD9">
      <w:pPr>
        <w:pStyle w:val="Lijstalinea"/>
        <w:spacing w:line="240" w:lineRule="auto"/>
        <w:rPr>
          <w:b/>
          <w:sz w:val="28"/>
          <w:szCs w:val="28"/>
          <w:lang w:val="en-GB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20" w:firstRow="1" w:lastRow="0" w:firstColumn="0" w:lastColumn="0" w:noHBand="1" w:noVBand="1"/>
      </w:tblPr>
      <w:tblGrid>
        <w:gridCol w:w="5420"/>
        <w:gridCol w:w="778"/>
        <w:gridCol w:w="650"/>
        <w:gridCol w:w="650"/>
        <w:gridCol w:w="777"/>
        <w:gridCol w:w="777"/>
      </w:tblGrid>
      <w:tr w:rsidR="00512CD9" w:rsidRPr="00CB699A" w:rsidTr="00C96638">
        <w:tc>
          <w:tcPr>
            <w:tcW w:w="2994" w:type="pct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512CD9" w:rsidRPr="00CB699A" w:rsidRDefault="00512CD9" w:rsidP="00CB699A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2006" w:type="pct"/>
            <w:gridSpan w:val="5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512CD9" w:rsidRPr="00CB699A" w:rsidRDefault="00512CD9" w:rsidP="00CB699A">
            <w:pPr>
              <w:spacing w:after="0" w:line="240" w:lineRule="auto"/>
              <w:rPr>
                <w:b/>
                <w:bCs/>
                <w:lang w:val="en-GB"/>
              </w:rPr>
            </w:pPr>
          </w:p>
          <w:p w:rsidR="00512CD9" w:rsidRPr="00CB699A" w:rsidRDefault="00512CD9" w:rsidP="00C96638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CB699A">
              <w:rPr>
                <w:b/>
                <w:bCs/>
                <w:lang w:val="en-GB"/>
              </w:rPr>
              <w:t>A          B             C            D            E</w:t>
            </w:r>
          </w:p>
        </w:tc>
      </w:tr>
      <w:tr w:rsidR="00512CD9" w:rsidRPr="00CB699A" w:rsidTr="00C96638">
        <w:trPr>
          <w:trHeight w:val="384"/>
        </w:trPr>
        <w:tc>
          <w:tcPr>
            <w:tcW w:w="2994" w:type="pct"/>
          </w:tcPr>
          <w:p w:rsidR="00512CD9" w:rsidRPr="00CB699A" w:rsidRDefault="00512CD9" w:rsidP="00C96638">
            <w:pPr>
              <w:spacing w:line="240" w:lineRule="auto"/>
              <w:rPr>
                <w:b/>
                <w:lang w:val="en-GB"/>
              </w:rPr>
            </w:pPr>
            <w:r w:rsidRPr="00CB699A">
              <w:rPr>
                <w:b/>
                <w:lang w:val="en-GB"/>
              </w:rPr>
              <w:t>Summary statement</w:t>
            </w:r>
          </w:p>
        </w:tc>
        <w:tc>
          <w:tcPr>
            <w:tcW w:w="430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iCs/>
                <w:lang w:val="en-GB"/>
              </w:rPr>
            </w:pPr>
            <w:r w:rsidRPr="00CB699A">
              <w:rPr>
                <w:iCs/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</w:tr>
      <w:tr w:rsidR="00512CD9" w:rsidRPr="00CB699A" w:rsidTr="00C96638">
        <w:tc>
          <w:tcPr>
            <w:tcW w:w="2994" w:type="pct"/>
          </w:tcPr>
          <w:p w:rsidR="00512CD9" w:rsidRPr="00CB699A" w:rsidRDefault="00512CD9" w:rsidP="00C96638">
            <w:pPr>
              <w:spacing w:line="240" w:lineRule="auto"/>
              <w:rPr>
                <w:b/>
                <w:lang w:val="en-GB"/>
              </w:rPr>
            </w:pPr>
            <w:proofErr w:type="spellStart"/>
            <w:r w:rsidRPr="00CB699A">
              <w:rPr>
                <w:b/>
                <w:lang w:val="en-GB"/>
              </w:rPr>
              <w:t>Problemlist</w:t>
            </w:r>
            <w:proofErr w:type="spellEnd"/>
          </w:p>
        </w:tc>
        <w:tc>
          <w:tcPr>
            <w:tcW w:w="430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iCs/>
                <w:lang w:val="en-GB"/>
              </w:rPr>
            </w:pPr>
            <w:r w:rsidRPr="00CB699A">
              <w:rPr>
                <w:iCs/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</w:tr>
      <w:tr w:rsidR="00512CD9" w:rsidRPr="00CB699A" w:rsidTr="00C96638">
        <w:tc>
          <w:tcPr>
            <w:tcW w:w="2994" w:type="pct"/>
          </w:tcPr>
          <w:p w:rsidR="00512CD9" w:rsidRPr="00CB699A" w:rsidRDefault="00512CD9" w:rsidP="00C96638">
            <w:pPr>
              <w:spacing w:line="240" w:lineRule="auto"/>
              <w:rPr>
                <w:b/>
                <w:lang w:val="en-GB"/>
              </w:rPr>
            </w:pPr>
            <w:r w:rsidRPr="00CB699A">
              <w:rPr>
                <w:b/>
                <w:lang w:val="en-GB"/>
              </w:rPr>
              <w:t>Differential diagnosis</w:t>
            </w:r>
          </w:p>
        </w:tc>
        <w:tc>
          <w:tcPr>
            <w:tcW w:w="430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iCs/>
                <w:lang w:val="en-GB"/>
              </w:rPr>
            </w:pPr>
            <w:r w:rsidRPr="00CB699A">
              <w:rPr>
                <w:iCs/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</w:tr>
      <w:tr w:rsidR="00512CD9" w:rsidRPr="00CB699A" w:rsidTr="00C96638">
        <w:tc>
          <w:tcPr>
            <w:tcW w:w="2994" w:type="pct"/>
          </w:tcPr>
          <w:p w:rsidR="00512CD9" w:rsidRPr="00CB699A" w:rsidRDefault="00512CD9" w:rsidP="00C96638">
            <w:pPr>
              <w:spacing w:line="240" w:lineRule="auto"/>
              <w:rPr>
                <w:b/>
                <w:lang w:val="en-GB"/>
              </w:rPr>
            </w:pPr>
            <w:r w:rsidRPr="00CB699A">
              <w:rPr>
                <w:b/>
                <w:lang w:val="en-GB"/>
              </w:rPr>
              <w:t>most likely diagnosis with supporting data</w:t>
            </w:r>
          </w:p>
        </w:tc>
        <w:tc>
          <w:tcPr>
            <w:tcW w:w="430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iCs/>
                <w:lang w:val="en-GB"/>
              </w:rPr>
            </w:pPr>
            <w:r w:rsidRPr="00CB699A">
              <w:rPr>
                <w:iCs/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</w:tr>
      <w:tr w:rsidR="00512CD9" w:rsidRPr="00CB699A" w:rsidTr="00C96638">
        <w:tc>
          <w:tcPr>
            <w:tcW w:w="2994" w:type="pct"/>
          </w:tcPr>
          <w:p w:rsidR="00512CD9" w:rsidRPr="00CB699A" w:rsidRDefault="00512CD9" w:rsidP="00C96638">
            <w:pPr>
              <w:spacing w:line="240" w:lineRule="auto"/>
              <w:rPr>
                <w:b/>
                <w:lang w:val="en-GB"/>
              </w:rPr>
            </w:pPr>
            <w:r w:rsidRPr="00CB699A">
              <w:rPr>
                <w:b/>
                <w:lang w:val="en-GB"/>
              </w:rPr>
              <w:t>physical examination plan</w:t>
            </w:r>
          </w:p>
        </w:tc>
        <w:tc>
          <w:tcPr>
            <w:tcW w:w="430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iCs/>
                <w:lang w:val="en-GB"/>
              </w:rPr>
            </w:pPr>
            <w:r w:rsidRPr="00CB699A">
              <w:rPr>
                <w:iCs/>
                <w:lang w:val="en-GB"/>
              </w:rPr>
              <w:t>O</w:t>
            </w:r>
          </w:p>
        </w:tc>
        <w:tc>
          <w:tcPr>
            <w:tcW w:w="35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  <w:tc>
          <w:tcPr>
            <w:tcW w:w="429" w:type="pct"/>
          </w:tcPr>
          <w:p w:rsidR="00512CD9" w:rsidRPr="00CB699A" w:rsidRDefault="00512CD9" w:rsidP="00C96638">
            <w:pPr>
              <w:spacing w:line="240" w:lineRule="auto"/>
              <w:jc w:val="center"/>
              <w:rPr>
                <w:lang w:val="en-GB"/>
              </w:rPr>
            </w:pPr>
            <w:r w:rsidRPr="00CB699A">
              <w:rPr>
                <w:lang w:val="en-GB"/>
              </w:rPr>
              <w:t>O</w:t>
            </w:r>
          </w:p>
        </w:tc>
      </w:tr>
    </w:tbl>
    <w:p w:rsidR="00512CD9" w:rsidRPr="00CB699A" w:rsidRDefault="00512CD9" w:rsidP="00512CD9">
      <w:pPr>
        <w:pStyle w:val="Lijstalinea"/>
        <w:spacing w:line="240" w:lineRule="auto"/>
        <w:rPr>
          <w:b/>
          <w:sz w:val="28"/>
          <w:szCs w:val="28"/>
          <w:lang w:val="en-GB"/>
        </w:rPr>
      </w:pPr>
    </w:p>
    <w:p w:rsidR="00512CD9" w:rsidRPr="00CB699A" w:rsidRDefault="00512CD9" w:rsidP="00512CD9">
      <w:pPr>
        <w:pStyle w:val="Lijstalinea"/>
        <w:spacing w:line="240" w:lineRule="auto"/>
        <w:rPr>
          <w:b/>
          <w:sz w:val="28"/>
          <w:szCs w:val="28"/>
          <w:lang w:val="en-GB"/>
        </w:rPr>
      </w:pPr>
    </w:p>
    <w:p w:rsidR="00512CD9" w:rsidRPr="00CB699A" w:rsidRDefault="00512CD9" w:rsidP="00512CD9">
      <w:pPr>
        <w:rPr>
          <w:lang w:val="en-GB"/>
        </w:rPr>
      </w:pPr>
      <w:r w:rsidRPr="00CB699A">
        <w:rPr>
          <w:lang w:val="en-GB"/>
        </w:rPr>
        <w:t>A=poor</w:t>
      </w:r>
      <w:bookmarkStart w:id="0" w:name="_GoBack"/>
      <w:bookmarkEnd w:id="0"/>
    </w:p>
    <w:p w:rsidR="00512CD9" w:rsidRPr="00CB699A" w:rsidRDefault="00512CD9" w:rsidP="00512CD9">
      <w:pPr>
        <w:rPr>
          <w:lang w:val="en-GB"/>
        </w:rPr>
      </w:pPr>
      <w:r w:rsidRPr="00CB699A">
        <w:rPr>
          <w:lang w:val="en-GB"/>
        </w:rPr>
        <w:t>B=moderate</w:t>
      </w:r>
    </w:p>
    <w:p w:rsidR="00512CD9" w:rsidRPr="00CB699A" w:rsidRDefault="00512CD9" w:rsidP="00512CD9">
      <w:pPr>
        <w:rPr>
          <w:lang w:val="en-GB"/>
        </w:rPr>
      </w:pPr>
      <w:r w:rsidRPr="00CB699A">
        <w:rPr>
          <w:lang w:val="en-GB"/>
        </w:rPr>
        <w:t>C=adequate</w:t>
      </w:r>
    </w:p>
    <w:p w:rsidR="00512CD9" w:rsidRPr="00CB699A" w:rsidRDefault="00512CD9" w:rsidP="00512CD9">
      <w:pPr>
        <w:rPr>
          <w:lang w:val="en-GB"/>
        </w:rPr>
      </w:pPr>
      <w:r w:rsidRPr="00CB699A">
        <w:rPr>
          <w:lang w:val="en-GB"/>
        </w:rPr>
        <w:t>B=good</w:t>
      </w:r>
    </w:p>
    <w:p w:rsidR="00512CD9" w:rsidRPr="00CB699A" w:rsidRDefault="00512CD9" w:rsidP="00512CD9">
      <w:pPr>
        <w:rPr>
          <w:lang w:val="en-GB"/>
        </w:rPr>
      </w:pPr>
      <w:r w:rsidRPr="00CB699A">
        <w:rPr>
          <w:lang w:val="en-GB"/>
        </w:rPr>
        <w:t>C=outstanding</w:t>
      </w:r>
    </w:p>
    <w:p w:rsidR="00581161" w:rsidRDefault="00CB699A"/>
    <w:sectPr w:rsidR="00581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CD9"/>
    <w:rsid w:val="00512CD9"/>
    <w:rsid w:val="00575B8A"/>
    <w:rsid w:val="005E7B6A"/>
    <w:rsid w:val="0067590D"/>
    <w:rsid w:val="006A49F0"/>
    <w:rsid w:val="00CB6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20999"/>
  <w15:chartTrackingRefBased/>
  <w15:docId w15:val="{A016CE8B-7518-4822-BFFA-CABFEF0D7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512CD9"/>
    <w:rPr>
      <w:rFonts w:ascii="Calibri" w:eastAsia="Calibri" w:hAnsi="Calibri" w:cs="Times New Roman"/>
    </w:rPr>
  </w:style>
  <w:style w:type="paragraph" w:styleId="Kop1">
    <w:name w:val="heading 1"/>
    <w:basedOn w:val="Standaard"/>
    <w:next w:val="Standaard"/>
    <w:link w:val="Kop1Char"/>
    <w:uiPriority w:val="9"/>
    <w:qFormat/>
    <w:rsid w:val="00512C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12CD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jstalinea">
    <w:name w:val="List Paragraph"/>
    <w:basedOn w:val="Standaard"/>
    <w:uiPriority w:val="34"/>
    <w:qFormat/>
    <w:rsid w:val="00512C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Haring, Karin</dc:creator>
  <cp:keywords/>
  <dc:description/>
  <cp:lastModifiedBy>Haring, Karin</cp:lastModifiedBy>
  <cp:revision>3</cp:revision>
  <dcterms:created xsi:type="dcterms:W3CDTF">2019-11-23T15:03:00Z</dcterms:created>
  <dcterms:modified xsi:type="dcterms:W3CDTF">2019-11-23T15:06:00Z</dcterms:modified>
</cp:coreProperties>
</file>